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7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after="312" w:afterLines="100" w:line="700" w:lineRule="exact"/>
        <w:jc w:val="center"/>
        <w:rPr>
          <w:rFonts w:ascii="华文新魏" w:eastAsia="华文新魏"/>
          <w:sz w:val="44"/>
          <w:szCs w:val="44"/>
        </w:rPr>
      </w:pPr>
      <w:r>
        <w:rPr>
          <w:rFonts w:hint="eastAsia" w:ascii="华文新魏" w:eastAsia="华文新魏"/>
          <w:sz w:val="44"/>
          <w:szCs w:val="44"/>
        </w:rPr>
        <w:t>农学院学生会机构设置及工作职责</w:t>
      </w:r>
    </w:p>
    <w:p>
      <w:pPr>
        <w:numPr>
          <w:ilvl w:val="255"/>
          <w:numId w:val="0"/>
        </w:numPr>
        <w:spacing w:line="560" w:lineRule="exact"/>
        <w:ind w:firstLine="720" w:firstLineChars="200"/>
        <w:rPr>
          <w:rFonts w:ascii="华文新魏" w:eastAsia="华文新魏"/>
          <w:sz w:val="36"/>
          <w:szCs w:val="36"/>
        </w:rPr>
      </w:pPr>
      <w:r>
        <w:rPr>
          <w:rFonts w:hint="eastAsia" w:ascii="华文新魏" w:hAnsi="黑体" w:eastAsia="华文新魏" w:cs="黑体"/>
          <w:sz w:val="36"/>
          <w:szCs w:val="36"/>
        </w:rPr>
        <w:t>一、机构设置</w:t>
      </w:r>
    </w:p>
    <w:p>
      <w:pPr>
        <w:numPr>
          <w:ilvl w:val="255"/>
          <w:numId w:val="0"/>
        </w:numPr>
        <w:spacing w:line="56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院学生会设主席团、办公室、学习学术部、权益部、社会实践部、文艺部、体育部。</w:t>
      </w:r>
    </w:p>
    <w:p>
      <w:pPr>
        <w:spacing w:line="560" w:lineRule="exact"/>
        <w:ind w:firstLine="720" w:firstLineChars="200"/>
        <w:rPr>
          <w:rFonts w:ascii="华文新魏" w:hAnsi="黑体" w:eastAsia="华文新魏" w:cs="黑体"/>
          <w:sz w:val="36"/>
          <w:szCs w:val="36"/>
        </w:rPr>
      </w:pPr>
      <w:r>
        <w:rPr>
          <w:rFonts w:hint="eastAsia" w:ascii="华文新魏" w:hAnsi="黑体" w:eastAsia="华文新魏" w:cs="黑体"/>
          <w:sz w:val="36"/>
          <w:szCs w:val="36"/>
        </w:rPr>
        <w:t>二、工作职责</w:t>
      </w:r>
    </w:p>
    <w:p>
      <w:pPr>
        <w:spacing w:line="560" w:lineRule="exact"/>
        <w:ind w:firstLine="641" w:firstLineChars="200"/>
        <w:rPr>
          <w:rFonts w:ascii="华文楷体" w:hAnsi="华文楷体" w:eastAsia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/>
          <w:b/>
          <w:bCs/>
          <w:sz w:val="32"/>
          <w:szCs w:val="32"/>
        </w:rPr>
        <w:t>（一）主席团</w:t>
      </w:r>
    </w:p>
    <w:p>
      <w:pPr>
        <w:spacing w:line="56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集体统筹学生会的总体工作，负责学生会重大事项，带领学生会全体成员团结、有序地完成各项工作。讨论和制定学生会工作计划，指导学生会各部门开展工作并定期做好工作总结，及时进行工作汇报；负责学生会的思想作风、制度建设和培训工作；主席团成员根据分工，做好分管部门工作的指导、督办与考核。</w:t>
      </w:r>
    </w:p>
    <w:p>
      <w:pPr>
        <w:spacing w:line="560" w:lineRule="exact"/>
        <w:ind w:firstLine="641" w:firstLineChars="200"/>
        <w:rPr>
          <w:rFonts w:ascii="华文楷体" w:hAnsi="华文楷体" w:eastAsia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/>
          <w:b/>
          <w:bCs/>
          <w:sz w:val="32"/>
          <w:szCs w:val="32"/>
        </w:rPr>
        <w:t>（二）办公室</w:t>
      </w:r>
    </w:p>
    <w:p>
      <w:pPr>
        <w:spacing w:line="56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负责院学生会综合协调、保障及对外联络工作。协助主席团对各部门工作进行督导，筹备日常会议并记录；学生会所需物品的采买，账目的统计和报销；各类文件、档案、活动影像资料的汇编与存档；学生会固定资产的管理，物品的统一调度，相关学生活动场地的看管维护以及学生活动的后勤保障；协调联络学生会各部门以及学生会对外交流活动；协助配合其他部门开展工作。</w:t>
      </w:r>
    </w:p>
    <w:p>
      <w:pPr>
        <w:spacing w:line="560" w:lineRule="exact"/>
        <w:ind w:firstLine="641" w:firstLineChars="200"/>
        <w:rPr>
          <w:rFonts w:ascii="华文楷体" w:hAnsi="华文楷体" w:eastAsia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/>
          <w:b/>
          <w:bCs/>
          <w:sz w:val="32"/>
          <w:szCs w:val="32"/>
        </w:rPr>
        <w:t>（三）学习学术部</w:t>
      </w:r>
    </w:p>
    <w:p>
      <w:pPr>
        <w:spacing w:line="56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负责学风建设的相关工作。开展科技文化学术活动，组织开展学科竞赛、知识讲座、学习经验交流会等，营造浓厚的学习氛围；搭建交流平台，积极主动帮助同学解决学习中遇到的困难和疑惑，及时为同学提供有关学习信息，及时向有关部门反映同学对教学的意见，传达教师对学生的要求，加强师生间的教学联系；大力选树宣传学习中的优秀榜样；协助配合其他部门开展工作</w:t>
      </w:r>
    </w:p>
    <w:p>
      <w:pPr>
        <w:spacing w:line="560" w:lineRule="exact"/>
        <w:ind w:firstLine="641" w:firstLineChars="200"/>
        <w:rPr>
          <w:rFonts w:ascii="华文楷体" w:hAnsi="华文楷体" w:eastAsia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/>
          <w:b/>
          <w:bCs/>
          <w:sz w:val="32"/>
          <w:szCs w:val="32"/>
        </w:rPr>
        <w:t>（四）权益部</w:t>
      </w:r>
    </w:p>
    <w:p>
      <w:pPr>
        <w:spacing w:line="56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负责贫困生家庭经济情况认定及国家励志奖学金，国家级、校级贫困生助学金的评选;组织开展贫困生助学贷款及续贷、大学生医保参保、贫困生寒暑假返乡补助、学生参军入伍兵役补贴、贫困生入学绿色通道等的相关工作;积极吸收企业和社会上的各种奖助学金:向广大同学传达贯彻学校相关政策、措施及重大改革举措，起好桥梁与纽带作用:切助完成学校勤工助学岗位面试，协助校团委勤工助学岗位工时的统计与工资的发放:协助配合其他部门开展工作。</w:t>
      </w:r>
    </w:p>
    <w:p>
      <w:pPr>
        <w:spacing w:line="560" w:lineRule="exact"/>
        <w:ind w:firstLine="641" w:firstLineChars="200"/>
        <w:rPr>
          <w:rFonts w:ascii="华文楷体" w:hAnsi="华文楷体" w:eastAsia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/>
          <w:b/>
          <w:bCs/>
          <w:sz w:val="32"/>
          <w:szCs w:val="32"/>
        </w:rPr>
        <w:t>（五）社会实践部</w:t>
      </w:r>
    </w:p>
    <w:p>
      <w:pPr>
        <w:spacing w:line="56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负责社会实践和志愿服务工作。策划、组织寒暑假的社会实践活动；完成各级各类社会实践活动总结、表彰材料汇总、上报以及表彰的筹办工作。</w:t>
      </w:r>
    </w:p>
    <w:p>
      <w:pPr>
        <w:spacing w:line="560" w:lineRule="exact"/>
        <w:ind w:firstLine="641" w:firstLineChars="200"/>
        <w:rPr>
          <w:rFonts w:ascii="华文楷体" w:hAnsi="华文楷体" w:eastAsia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/>
          <w:b/>
          <w:bCs/>
          <w:sz w:val="32"/>
          <w:szCs w:val="32"/>
        </w:rPr>
        <w:t>（六）文艺部</w:t>
      </w:r>
    </w:p>
    <w:p>
      <w:pPr>
        <w:spacing w:line="560" w:lineRule="exact"/>
        <w:ind w:firstLine="560" w:firstLineChars="200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负责</w:t>
      </w:r>
      <w:r>
        <w:rPr>
          <w:rFonts w:ascii="楷体" w:hAnsi="楷体" w:eastAsia="楷体"/>
          <w:sz w:val="28"/>
          <w:szCs w:val="28"/>
        </w:rPr>
        <w:t>各级文艺活动的组织协办、演职人员培训。</w:t>
      </w:r>
    </w:p>
    <w:p>
      <w:pPr>
        <w:spacing w:line="560" w:lineRule="exact"/>
        <w:ind w:firstLine="641" w:firstLineChars="200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b/>
          <w:bCs/>
          <w:sz w:val="32"/>
          <w:szCs w:val="32"/>
        </w:rPr>
        <w:t>（七）体育部</w:t>
      </w:r>
    </w:p>
    <w:p>
      <w:pPr>
        <w:spacing w:line="56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负责组织开展各类体育活动。举办足球赛等各项体育竞赛活动，增强学生的身体素质；举办体育运动、锻炼方面的讲座，向广大同学普及运动的相关知识；协助配合其他部门开展工作。</w:t>
      </w:r>
    </w:p>
    <w:p>
      <w:pPr>
        <w:spacing w:line="700" w:lineRule="exact"/>
        <w:jc w:val="left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MWMzODE4YTI1YzM5MmUyNTA3M2EyNDI1YWE1ZWQifQ=="/>
  </w:docVars>
  <w:rsids>
    <w:rsidRoot w:val="41393F71"/>
    <w:rsid w:val="41393F71"/>
    <w:rsid w:val="6C67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954</Words>
  <Characters>954</Characters>
  <Lines>0</Lines>
  <Paragraphs>0</Paragraphs>
  <TotalTime>0</TotalTime>
  <ScaleCrop>false</ScaleCrop>
  <LinksUpToDate>false</LinksUpToDate>
  <CharactersWithSpaces>954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2023-07-05T10:28:00Z</dcterms:created>
  <dc:creator>某某</dc:creator>
  <cp:lastModifiedBy>某某</cp:lastModifiedBy>
  <dcterms:modified xsi:type="dcterms:W3CDTF">2023-07-05T10:30:06Z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738F01637B1E48E08372869903C83195_13</vt:lpwstr>
  </property>
</Properties>
</file>